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ind w:firstLine="201" w:firstLineChars="200"/>
        <w:jc w:val="center"/>
        <w:rPr>
          <w:rFonts w:ascii="黑体" w:hAnsi="黑体" w:eastAsia="黑体" w:cs="黑体"/>
          <w:b/>
          <w:kern w:val="2"/>
          <w:sz w:val="10"/>
          <w:szCs w:val="10"/>
        </w:rPr>
      </w:pPr>
    </w:p>
    <w:p>
      <w:pPr>
        <w:pStyle w:val="6"/>
        <w:spacing w:before="0" w:beforeAutospacing="0" w:after="0" w:afterAutospacing="0"/>
        <w:ind w:firstLine="201" w:firstLineChars="200"/>
        <w:jc w:val="center"/>
        <w:rPr>
          <w:rFonts w:ascii="黑体" w:hAnsi="黑体" w:eastAsia="黑体" w:cs="黑体"/>
          <w:b/>
          <w:kern w:val="2"/>
          <w:sz w:val="10"/>
          <w:szCs w:val="10"/>
        </w:rPr>
      </w:pPr>
    </w:p>
    <w:p>
      <w:pPr>
        <w:pStyle w:val="6"/>
        <w:spacing w:before="0" w:beforeAutospacing="0" w:after="0" w:afterAutospacing="0"/>
        <w:ind w:firstLine="881" w:firstLineChars="200"/>
        <w:jc w:val="center"/>
        <w:rPr>
          <w:rFonts w:ascii="华文中宋" w:hAnsi="华文中宋" w:eastAsia="华文中宋" w:cs="华文中宋"/>
          <w:b/>
          <w:kern w:val="2"/>
          <w:sz w:val="44"/>
          <w:szCs w:val="44"/>
        </w:rPr>
      </w:pPr>
      <w:r>
        <w:rPr>
          <w:rFonts w:hint="eastAsia" w:ascii="华文中宋" w:hAnsi="华文中宋" w:eastAsia="华文中宋" w:cs="华文中宋"/>
          <w:b/>
          <w:kern w:val="2"/>
          <w:sz w:val="44"/>
          <w:szCs w:val="44"/>
        </w:rPr>
        <w:t>专项基金管理办法</w:t>
      </w:r>
      <w:bookmarkStart w:id="4" w:name="_GoBack"/>
      <w:bookmarkEnd w:id="4"/>
    </w:p>
    <w:p>
      <w:pPr>
        <w:pStyle w:val="6"/>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一、总则</w:t>
      </w:r>
    </w:p>
    <w:p>
      <w:pPr>
        <w:pStyle w:val="6"/>
        <w:spacing w:before="0" w:beforeAutospacing="0" w:after="0" w:afterAutospacing="0"/>
        <w:ind w:firstLine="640" w:firstLineChars="200"/>
        <w:rPr>
          <w:rFonts w:cs="Arial"/>
          <w:b/>
          <w:bCs/>
          <w:color w:val="373737"/>
          <w:sz w:val="32"/>
          <w:szCs w:val="32"/>
        </w:rPr>
      </w:pPr>
      <w:r>
        <w:rPr>
          <w:rFonts w:cs="Arial"/>
          <w:color w:val="373737"/>
          <w:sz w:val="32"/>
          <w:szCs w:val="32"/>
        </w:rPr>
        <w:t>为促进公益事业的发展，规范本基金会专项基金管理，依据《中华人民共和国公益事业捐赠法》、《基金会管理条例》和本基金会章程</w:t>
      </w:r>
      <w:r>
        <w:rPr>
          <w:rFonts w:hint="eastAsia" w:cs="Arial"/>
          <w:color w:val="373737"/>
          <w:sz w:val="32"/>
          <w:szCs w:val="32"/>
        </w:rPr>
        <w:t>和《项目管理制度》</w:t>
      </w:r>
      <w:r>
        <w:rPr>
          <w:rFonts w:cs="Arial"/>
          <w:color w:val="373737"/>
          <w:sz w:val="32"/>
          <w:szCs w:val="32"/>
        </w:rPr>
        <w:t>，制定本办法。</w:t>
      </w:r>
    </w:p>
    <w:p>
      <w:pPr>
        <w:pStyle w:val="6"/>
        <w:spacing w:before="0" w:beforeAutospacing="0" w:after="0" w:afterAutospacing="0"/>
        <w:ind w:firstLine="640" w:firstLineChars="200"/>
        <w:rPr>
          <w:rFonts w:cs="Arial"/>
          <w:b/>
          <w:bCs/>
          <w:color w:val="373737"/>
          <w:sz w:val="32"/>
          <w:szCs w:val="32"/>
        </w:rPr>
      </w:pPr>
      <w:r>
        <w:rPr>
          <w:rFonts w:cs="Arial"/>
          <w:color w:val="373737"/>
          <w:sz w:val="32"/>
          <w:szCs w:val="32"/>
        </w:rPr>
        <w:t>本基金会专项基金，是在本基金会宗旨和业务范围内，为推动某项公益活动开展，由本基金会或者自愿捐赠的自然人、法人或其他组织经协商设立的专门用于开展该活动基金。</w:t>
      </w:r>
    </w:p>
    <w:p>
      <w:pPr>
        <w:pStyle w:val="6"/>
        <w:spacing w:before="0" w:beforeAutospacing="0" w:after="0" w:afterAutospacing="0"/>
        <w:ind w:firstLine="640" w:firstLineChars="200"/>
        <w:rPr>
          <w:rFonts w:cs="Arial"/>
          <w:b/>
          <w:bCs/>
          <w:color w:val="373737"/>
          <w:sz w:val="32"/>
          <w:szCs w:val="32"/>
        </w:rPr>
      </w:pPr>
      <w:r>
        <w:rPr>
          <w:rFonts w:cs="Arial"/>
          <w:color w:val="373737"/>
          <w:sz w:val="32"/>
          <w:szCs w:val="32"/>
        </w:rPr>
        <w:t>本基金会所设立的专项基金是非独立法人的动本基金（即资助活动从本金中直接支出）；负责组织实施专项基金项目和活动的</w:t>
      </w:r>
      <w:r>
        <w:rPr>
          <w:rFonts w:hint="eastAsia" w:cs="Arial"/>
          <w:color w:val="373737"/>
          <w:sz w:val="32"/>
          <w:szCs w:val="32"/>
        </w:rPr>
        <w:t>项目管理办公室</w:t>
      </w:r>
      <w:r>
        <w:rPr>
          <w:rFonts w:cs="Arial"/>
          <w:color w:val="373737"/>
          <w:sz w:val="32"/>
          <w:szCs w:val="32"/>
        </w:rPr>
        <w:t>是非常设机构。</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专项基金统一设立在本基金会名下，使用本基金会捐赠帐户，由捐赠人与本基金会共同运作管理。</w:t>
      </w:r>
    </w:p>
    <w:p>
      <w:pPr>
        <w:pStyle w:val="6"/>
        <w:spacing w:before="0" w:beforeAutospacing="0" w:after="0" w:afterAutospacing="0"/>
        <w:ind w:firstLine="640" w:firstLineChars="200"/>
        <w:rPr>
          <w:rFonts w:cs="Arial"/>
          <w:b/>
          <w:bCs/>
          <w:color w:val="373737"/>
          <w:sz w:val="32"/>
          <w:szCs w:val="32"/>
        </w:rPr>
      </w:pPr>
      <w:r>
        <w:rPr>
          <w:rFonts w:hint="eastAsia" w:ascii="黑体" w:eastAsia="黑体" w:cs="Arial"/>
          <w:color w:val="373737"/>
          <w:sz w:val="32"/>
          <w:szCs w:val="32"/>
        </w:rPr>
        <w:t>二、</w:t>
      </w:r>
      <w:r>
        <w:rPr>
          <w:rFonts w:hint="eastAsia" w:ascii="黑体" w:eastAsia="黑体" w:cs="Arial"/>
          <w:bCs/>
          <w:color w:val="373737"/>
          <w:sz w:val="32"/>
          <w:szCs w:val="32"/>
        </w:rPr>
        <w:t>专项基金的分类</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根据捐赠情况的不同，本基金会专项基金分为独立基金和公共基金两种形式：</w:t>
      </w:r>
      <w:r>
        <w:rPr>
          <w:rFonts w:cs="Arial"/>
          <w:color w:val="373737"/>
          <w:sz w:val="32"/>
          <w:szCs w:val="32"/>
        </w:rPr>
        <w:br w:type="textWrapping"/>
      </w:r>
      <w:r>
        <w:rPr>
          <w:rFonts w:hint="eastAsia" w:cs="Arial"/>
          <w:color w:val="373737"/>
          <w:sz w:val="32"/>
          <w:szCs w:val="32"/>
        </w:rPr>
        <w:t xml:space="preserve">    </w:t>
      </w:r>
      <w:r>
        <w:rPr>
          <w:rFonts w:cs="Arial"/>
          <w:color w:val="373737"/>
          <w:sz w:val="32"/>
          <w:szCs w:val="32"/>
        </w:rPr>
        <w:t>独立基金是指由独立捐赠人一次或多次捐赠、有限定性捐赠方向和使用范围的专项基金。独立基金的起设金额为十万元人民币（或等额外币）。</w:t>
      </w:r>
    </w:p>
    <w:p>
      <w:pPr>
        <w:pStyle w:val="6"/>
        <w:spacing w:before="0" w:beforeAutospacing="0" w:after="0" w:afterAutospacing="0"/>
        <w:ind w:firstLine="640" w:firstLineChars="200"/>
        <w:rPr>
          <w:rFonts w:cs="Arial"/>
          <w:b/>
          <w:bCs/>
          <w:color w:val="373737"/>
          <w:sz w:val="32"/>
          <w:szCs w:val="32"/>
        </w:rPr>
      </w:pPr>
      <w:r>
        <w:rPr>
          <w:rFonts w:cs="Arial"/>
          <w:color w:val="373737"/>
          <w:sz w:val="32"/>
          <w:szCs w:val="32"/>
        </w:rPr>
        <w:t>公共基金是指由众多捐赠人零散捐赠、积少成多而构成的基金。该基金起设金额由捐赠人与本基金会共同协商确定。</w:t>
      </w:r>
    </w:p>
    <w:p>
      <w:pPr>
        <w:pStyle w:val="6"/>
        <w:spacing w:before="0" w:beforeAutospacing="0" w:after="0" w:afterAutospacing="0"/>
        <w:ind w:firstLine="640" w:firstLineChars="200"/>
        <w:rPr>
          <w:rFonts w:cs="Arial"/>
          <w:b/>
          <w:bCs/>
          <w:color w:val="373737"/>
          <w:sz w:val="32"/>
          <w:szCs w:val="32"/>
        </w:rPr>
      </w:pPr>
      <w:r>
        <w:rPr>
          <w:rFonts w:cs="Arial"/>
          <w:color w:val="373737"/>
          <w:sz w:val="32"/>
          <w:szCs w:val="32"/>
        </w:rPr>
        <w:t>独立基金捐赠款分批到帐的，首批捐赠款不得低于五万元，余款到帐时间由捐赠人与本基金会以合同形式确认。</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专项基金的发起人不得在社会上公开募集资金。</w:t>
      </w:r>
    </w:p>
    <w:p>
      <w:pPr>
        <w:pStyle w:val="6"/>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三、专项基金的设立</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凡国内外热心公益事业的自然人、法人或其他组织均可向本基金会提交设立专项基金的申请。申请设立专项基金须提交以下材料：</w:t>
      </w:r>
      <w:bookmarkStart w:id="0" w:name="OLE_LINK2"/>
      <w:bookmarkStart w:id="1" w:name="OLE_LINK1"/>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（一）</w:t>
      </w:r>
      <w:r>
        <w:rPr>
          <w:rFonts w:cs="Arial"/>
          <w:color w:val="373737"/>
          <w:sz w:val="32"/>
          <w:szCs w:val="32"/>
        </w:rPr>
        <w:t>发起设立专项基金的申请报告；</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（二）</w:t>
      </w:r>
      <w:r>
        <w:rPr>
          <w:rFonts w:cs="Arial"/>
          <w:color w:val="373737"/>
          <w:sz w:val="32"/>
          <w:szCs w:val="32"/>
        </w:rPr>
        <w:t>拟发起设立专项基金的立项申请表；</w:t>
      </w:r>
      <w:bookmarkStart w:id="2" w:name="OLE_LINK3"/>
      <w:bookmarkStart w:id="3" w:name="OLE_LINK4"/>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（三）</w:t>
      </w:r>
      <w:r>
        <w:rPr>
          <w:rFonts w:cs="Arial"/>
          <w:color w:val="373737"/>
          <w:sz w:val="32"/>
          <w:szCs w:val="32"/>
        </w:rPr>
        <w:t>拟发起设立专项基金的章程或实施办法</w:t>
      </w:r>
      <w:bookmarkEnd w:id="2"/>
      <w:bookmarkEnd w:id="3"/>
      <w:r>
        <w:rPr>
          <w:rFonts w:cs="Arial"/>
          <w:color w:val="373737"/>
          <w:sz w:val="32"/>
          <w:szCs w:val="32"/>
        </w:rPr>
        <w:t>；</w:t>
      </w:r>
    </w:p>
    <w:p>
      <w:pPr>
        <w:pStyle w:val="6"/>
        <w:spacing w:before="0" w:beforeAutospacing="0" w:after="0" w:afterAutospacing="0"/>
        <w:ind w:firstLine="640" w:firstLineChars="200"/>
        <w:rPr>
          <w:rFonts w:cs="黑体"/>
          <w:b/>
          <w:kern w:val="2"/>
          <w:sz w:val="32"/>
          <w:szCs w:val="32"/>
        </w:rPr>
      </w:pPr>
      <w:r>
        <w:rPr>
          <w:rFonts w:hint="eastAsia" w:cs="Arial"/>
          <w:color w:val="373737"/>
          <w:sz w:val="32"/>
          <w:szCs w:val="32"/>
        </w:rPr>
        <w:t>（四）</w:t>
      </w:r>
      <w:r>
        <w:rPr>
          <w:rFonts w:cs="Arial"/>
          <w:color w:val="373737"/>
          <w:sz w:val="32"/>
          <w:szCs w:val="32"/>
        </w:rPr>
        <w:t>发起人的身份证明</w:t>
      </w:r>
      <w:r>
        <w:rPr>
          <w:rFonts w:hint="eastAsia" w:cs="Arial"/>
          <w:color w:val="373737"/>
          <w:sz w:val="32"/>
          <w:szCs w:val="32"/>
        </w:rPr>
        <w:t>或发起机构组织证明。</w:t>
      </w:r>
      <w:bookmarkEnd w:id="0"/>
      <w:bookmarkEnd w:id="1"/>
    </w:p>
    <w:p>
      <w:pPr>
        <w:pStyle w:val="6"/>
        <w:spacing w:before="0" w:beforeAutospacing="0" w:after="0" w:afterAutospacing="0"/>
        <w:ind w:left="640"/>
        <w:rPr>
          <w:rFonts w:cs="Arial"/>
          <w:color w:val="373737"/>
          <w:sz w:val="32"/>
          <w:szCs w:val="32"/>
        </w:rPr>
      </w:pPr>
      <w:r>
        <w:rPr>
          <w:rFonts w:cs="Arial"/>
          <w:color w:val="373737"/>
          <w:sz w:val="32"/>
          <w:szCs w:val="32"/>
        </w:rPr>
        <w:t>本基金会收到上述材料后，按以下程序予以审批：</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（一）</w:t>
      </w:r>
      <w:r>
        <w:rPr>
          <w:rFonts w:cs="Arial"/>
          <w:color w:val="373737"/>
          <w:sz w:val="32"/>
          <w:szCs w:val="32"/>
        </w:rPr>
        <w:t>专项基金的起设金额在二百万元人民币以下的，经秘书处审议后报理事长决定，并报理事会备案；</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（二）</w:t>
      </w:r>
      <w:r>
        <w:rPr>
          <w:rFonts w:cs="Arial"/>
          <w:color w:val="373737"/>
          <w:sz w:val="32"/>
          <w:szCs w:val="32"/>
        </w:rPr>
        <w:t>专项基金的起设金额在二百万元人民币以上的，报理事会会议决定。</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设立专项基金，发起人应与本基金会签订协议，明确双方的权利、义务。协议书应包括以下主要内容：</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（一）</w:t>
      </w:r>
      <w:r>
        <w:rPr>
          <w:rFonts w:cs="Arial"/>
          <w:color w:val="373737"/>
          <w:sz w:val="32"/>
          <w:szCs w:val="32"/>
        </w:rPr>
        <w:t>捐赠设立专项基金的数额、名称和设立时限；</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（二）</w:t>
      </w:r>
      <w:r>
        <w:rPr>
          <w:rFonts w:cs="Arial"/>
          <w:color w:val="373737"/>
          <w:sz w:val="32"/>
          <w:szCs w:val="32"/>
        </w:rPr>
        <w:t>捐赠人的捐赠意向及管理、使用要求；</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（三）</w:t>
      </w:r>
      <w:r>
        <w:rPr>
          <w:rFonts w:cs="Arial"/>
          <w:color w:val="373737"/>
          <w:sz w:val="32"/>
          <w:szCs w:val="32"/>
        </w:rPr>
        <w:t>专项基金管理机构的组成人员；</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（四）</w:t>
      </w:r>
      <w:r>
        <w:rPr>
          <w:rFonts w:cs="Arial"/>
          <w:color w:val="373737"/>
          <w:sz w:val="32"/>
          <w:szCs w:val="32"/>
        </w:rPr>
        <w:t>专项基金管理成本的控制要求；</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（五）</w:t>
      </w:r>
      <w:r>
        <w:rPr>
          <w:rFonts w:cs="Arial"/>
          <w:color w:val="373737"/>
          <w:sz w:val="32"/>
          <w:szCs w:val="32"/>
        </w:rPr>
        <w:t>其他需要约定的事项。</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专项基金捐赠到帐后，本基金会履行以下义务：</w:t>
      </w:r>
    </w:p>
    <w:p>
      <w:pPr>
        <w:pStyle w:val="6"/>
        <w:spacing w:before="0" w:beforeAutospacing="0" w:after="0" w:afterAutospacing="0"/>
        <w:ind w:left="640"/>
        <w:rPr>
          <w:rFonts w:cs="Arial"/>
          <w:color w:val="373737"/>
          <w:sz w:val="32"/>
          <w:szCs w:val="32"/>
        </w:rPr>
      </w:pPr>
      <w:r>
        <w:rPr>
          <w:rFonts w:hint="eastAsia" w:cs="Arial"/>
          <w:color w:val="373737"/>
          <w:sz w:val="32"/>
          <w:szCs w:val="32"/>
        </w:rPr>
        <w:t>（一）</w:t>
      </w:r>
      <w:r>
        <w:rPr>
          <w:rFonts w:cs="Arial"/>
          <w:color w:val="373737"/>
          <w:sz w:val="32"/>
          <w:szCs w:val="32"/>
        </w:rPr>
        <w:t>向所有捐赠人开具捐赠收据，颁发捐赠证书；</w:t>
      </w:r>
    </w:p>
    <w:p>
      <w:pPr>
        <w:pStyle w:val="6"/>
        <w:spacing w:before="0" w:beforeAutospacing="0" w:after="0" w:afterAutospacing="0"/>
        <w:ind w:left="640"/>
        <w:rPr>
          <w:rFonts w:cs="Arial"/>
          <w:color w:val="373737"/>
          <w:sz w:val="32"/>
          <w:szCs w:val="32"/>
        </w:rPr>
      </w:pPr>
      <w:r>
        <w:rPr>
          <w:rFonts w:hint="eastAsia" w:cs="Arial"/>
          <w:color w:val="373737"/>
          <w:sz w:val="32"/>
          <w:szCs w:val="32"/>
        </w:rPr>
        <w:t>（二</w:t>
      </w:r>
      <w:r>
        <w:rPr>
          <w:rFonts w:cs="Arial"/>
          <w:color w:val="373737"/>
          <w:sz w:val="32"/>
          <w:szCs w:val="32"/>
        </w:rPr>
        <w:t>）资金使用和监督尊重捐赠人意愿和合理要求；</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（三）</w:t>
      </w:r>
      <w:r>
        <w:rPr>
          <w:rFonts w:cs="Arial"/>
          <w:color w:val="373737"/>
          <w:sz w:val="32"/>
          <w:szCs w:val="32"/>
        </w:rPr>
        <w:t>定期向社会公布基金使用情况，接受社会</w:t>
      </w:r>
      <w:r>
        <w:rPr>
          <w:rFonts w:hint="eastAsia" w:cs="Arial"/>
          <w:color w:val="373737"/>
          <w:sz w:val="32"/>
          <w:szCs w:val="32"/>
        </w:rPr>
        <w:t xml:space="preserve">监督。  </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专项基金设立后，可使用“北京</w:t>
      </w:r>
      <w:r>
        <w:rPr>
          <w:rFonts w:hint="eastAsia" w:cs="Arial"/>
          <w:color w:val="373737"/>
          <w:sz w:val="32"/>
          <w:szCs w:val="32"/>
        </w:rPr>
        <w:t>仁泽公益</w:t>
      </w:r>
      <w:r>
        <w:rPr>
          <w:rFonts w:cs="Arial"/>
          <w:color w:val="373737"/>
          <w:sz w:val="32"/>
          <w:szCs w:val="32"/>
        </w:rPr>
        <w:t>基金会-某基金”的名称，不刻制专门印章。</w:t>
      </w:r>
    </w:p>
    <w:p>
      <w:pPr>
        <w:pStyle w:val="6"/>
        <w:spacing w:before="0" w:beforeAutospacing="0" w:after="0" w:afterAutospacing="0"/>
        <w:ind w:firstLine="640" w:firstLineChars="200"/>
        <w:rPr>
          <w:rFonts w:cs="Arial"/>
          <w:color w:val="373737"/>
          <w:sz w:val="32"/>
          <w:szCs w:val="32"/>
        </w:rPr>
      </w:pPr>
      <w:r>
        <w:rPr>
          <w:rFonts w:hint="eastAsia" w:ascii="黑体" w:eastAsia="黑体" w:cs="Arial"/>
          <w:bCs/>
          <w:color w:val="373737"/>
          <w:sz w:val="32"/>
          <w:szCs w:val="32"/>
        </w:rPr>
        <w:t>四、专项基金的管理</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专项基金均设</w:t>
      </w:r>
      <w:r>
        <w:rPr>
          <w:rFonts w:hint="eastAsia" w:cs="Arial"/>
          <w:color w:val="373737"/>
          <w:sz w:val="32"/>
          <w:szCs w:val="32"/>
        </w:rPr>
        <w:t>项目管理办公室</w:t>
      </w:r>
      <w:r>
        <w:rPr>
          <w:rFonts w:cs="Arial"/>
          <w:color w:val="373737"/>
          <w:sz w:val="32"/>
          <w:szCs w:val="32"/>
        </w:rPr>
        <w:t>进行管理。</w:t>
      </w:r>
      <w:r>
        <w:rPr>
          <w:rFonts w:hint="eastAsia" w:cs="Arial"/>
          <w:color w:val="373737"/>
          <w:sz w:val="32"/>
          <w:szCs w:val="32"/>
        </w:rPr>
        <w:t>办公室</w:t>
      </w:r>
      <w:r>
        <w:rPr>
          <w:rFonts w:cs="Arial"/>
          <w:color w:val="373737"/>
          <w:sz w:val="32"/>
          <w:szCs w:val="32"/>
        </w:rPr>
        <w:t>由委员若干名组成，由本基金会与发起人协商指派人员出任，设总干事一人、副总干事若干人</w:t>
      </w:r>
      <w:r>
        <w:rPr>
          <w:rFonts w:hint="eastAsia" w:cs="Arial"/>
          <w:color w:val="373737"/>
          <w:sz w:val="32"/>
          <w:szCs w:val="32"/>
        </w:rPr>
        <w:t>。</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w:t>
      </w:r>
      <w:r>
        <w:rPr>
          <w:rFonts w:hint="eastAsia" w:cs="Arial"/>
          <w:color w:val="373737"/>
          <w:sz w:val="32"/>
          <w:szCs w:val="32"/>
        </w:rPr>
        <w:t>管理办公室</w:t>
      </w:r>
      <w:r>
        <w:rPr>
          <w:rFonts w:cs="Arial"/>
          <w:color w:val="373737"/>
          <w:sz w:val="32"/>
          <w:szCs w:val="32"/>
        </w:rPr>
        <w:t>的职责是：</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（一）</w:t>
      </w:r>
      <w:r>
        <w:rPr>
          <w:rFonts w:cs="Arial"/>
          <w:color w:val="373737"/>
          <w:sz w:val="32"/>
          <w:szCs w:val="32"/>
        </w:rPr>
        <w:t>根据该专项基金设立目的和年限，制定实施办法；</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（二）</w:t>
      </w:r>
      <w:r>
        <w:rPr>
          <w:rFonts w:cs="Arial"/>
          <w:color w:val="373737"/>
          <w:sz w:val="32"/>
          <w:szCs w:val="32"/>
        </w:rPr>
        <w:t>制定该专项基金年度工作计划和业务活动计划，并组织实施；</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（三）</w:t>
      </w:r>
      <w:r>
        <w:rPr>
          <w:rFonts w:cs="Arial"/>
          <w:color w:val="373737"/>
          <w:sz w:val="32"/>
          <w:szCs w:val="32"/>
        </w:rPr>
        <w:t>审定资助对象；</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（四）</w:t>
      </w:r>
      <w:r>
        <w:rPr>
          <w:rFonts w:cs="Arial"/>
          <w:color w:val="373737"/>
          <w:sz w:val="32"/>
          <w:szCs w:val="32"/>
        </w:rPr>
        <w:t>负责该专项基金的资金筹集；</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（五）</w:t>
      </w:r>
      <w:r>
        <w:rPr>
          <w:rFonts w:cs="Arial"/>
          <w:color w:val="373737"/>
          <w:sz w:val="32"/>
          <w:szCs w:val="32"/>
        </w:rPr>
        <w:t>拟订该专项基金的年度收支预算，报本基金会审</w:t>
      </w:r>
    </w:p>
    <w:p>
      <w:pPr>
        <w:pStyle w:val="6"/>
        <w:spacing w:before="0" w:beforeAutospacing="0" w:after="0" w:afterAutospacing="0"/>
        <w:rPr>
          <w:rFonts w:cs="Arial"/>
          <w:color w:val="373737"/>
          <w:sz w:val="32"/>
          <w:szCs w:val="32"/>
        </w:rPr>
      </w:pPr>
      <w:r>
        <w:rPr>
          <w:rFonts w:cs="Arial"/>
          <w:color w:val="373737"/>
          <w:sz w:val="32"/>
          <w:szCs w:val="32"/>
        </w:rPr>
        <w:t>定后组织实施；</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（六）</w:t>
      </w:r>
      <w:r>
        <w:rPr>
          <w:rFonts w:cs="Arial"/>
          <w:color w:val="373737"/>
          <w:sz w:val="32"/>
          <w:szCs w:val="32"/>
        </w:rPr>
        <w:t>拟订该专项基金年度财务结算，报本基金会审定；</w:t>
      </w:r>
    </w:p>
    <w:p>
      <w:pPr>
        <w:pStyle w:val="6"/>
        <w:spacing w:before="0" w:beforeAutospacing="0" w:after="0" w:afterAutospacing="0"/>
        <w:ind w:firstLine="640" w:firstLineChars="200"/>
        <w:rPr>
          <w:rFonts w:cs="Arial"/>
          <w:color w:val="373737"/>
          <w:sz w:val="32"/>
          <w:szCs w:val="32"/>
        </w:rPr>
      </w:pPr>
      <w:r>
        <w:rPr>
          <w:rFonts w:hint="eastAsia" w:cs="Arial"/>
          <w:color w:val="373737"/>
          <w:sz w:val="32"/>
          <w:szCs w:val="32"/>
        </w:rPr>
        <w:t>（七）</w:t>
      </w:r>
      <w:r>
        <w:rPr>
          <w:rFonts w:cs="Arial"/>
          <w:color w:val="373737"/>
          <w:sz w:val="32"/>
          <w:szCs w:val="32"/>
        </w:rPr>
        <w:t>定期向秘书</w:t>
      </w:r>
      <w:r>
        <w:rPr>
          <w:rFonts w:hint="eastAsia" w:cs="Arial"/>
          <w:color w:val="373737"/>
          <w:sz w:val="32"/>
          <w:szCs w:val="32"/>
        </w:rPr>
        <w:t>长办公会</w:t>
      </w:r>
      <w:r>
        <w:rPr>
          <w:rFonts w:cs="Arial"/>
          <w:color w:val="373737"/>
          <w:sz w:val="32"/>
          <w:szCs w:val="32"/>
        </w:rPr>
        <w:t>、理事会报告年度工作计划和业务活动计划进展情况以及财务计划执行情况，接受秘书</w:t>
      </w:r>
      <w:r>
        <w:rPr>
          <w:rFonts w:hint="eastAsia" w:cs="Arial"/>
          <w:color w:val="373737"/>
          <w:sz w:val="32"/>
          <w:szCs w:val="32"/>
        </w:rPr>
        <w:t>长办公会</w:t>
      </w:r>
      <w:r>
        <w:rPr>
          <w:rFonts w:cs="Arial"/>
          <w:color w:val="373737"/>
          <w:sz w:val="32"/>
          <w:szCs w:val="32"/>
        </w:rPr>
        <w:t>、理事会和监事会的监督和检查。</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专项基金管理委员会以本基金会名义发文件，须经本基金会同意，由理事长签发；专项基金工作人员经本基金会秘书处同意，可以印制名片，名片样式由秘书处审定</w:t>
      </w:r>
      <w:r>
        <w:rPr>
          <w:rFonts w:hint="eastAsia" w:cs="Arial"/>
          <w:color w:val="373737"/>
          <w:sz w:val="32"/>
          <w:szCs w:val="32"/>
        </w:rPr>
        <w:t>。</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专项基金管理委员会每年至少召开两次会议，会议由管理委员会总干事负责召集，会议决议须经二分之一以上成员通过方为有效。</w:t>
      </w:r>
    </w:p>
    <w:p>
      <w:pPr>
        <w:pStyle w:val="6"/>
        <w:spacing w:before="0" w:beforeAutospacing="0" w:after="0" w:afterAutospacing="0"/>
        <w:ind w:firstLine="660"/>
        <w:rPr>
          <w:rFonts w:cs="Arial"/>
          <w:color w:val="373737"/>
          <w:sz w:val="32"/>
          <w:szCs w:val="32"/>
        </w:rPr>
      </w:pPr>
      <w:r>
        <w:rPr>
          <w:rFonts w:cs="Arial"/>
          <w:color w:val="373737"/>
          <w:sz w:val="32"/>
          <w:szCs w:val="32"/>
        </w:rPr>
        <w:t>专项基金的管理成本从严控制，不得超过该专项基金当年支出总额的百分之十。</w:t>
      </w:r>
    </w:p>
    <w:p>
      <w:pPr>
        <w:pStyle w:val="6"/>
        <w:spacing w:before="0" w:beforeAutospacing="0" w:after="0" w:afterAutospacing="0"/>
        <w:ind w:firstLine="660"/>
        <w:rPr>
          <w:rFonts w:cs="Arial"/>
          <w:color w:val="373737"/>
          <w:sz w:val="32"/>
          <w:szCs w:val="32"/>
        </w:rPr>
      </w:pPr>
      <w:r>
        <w:rPr>
          <w:rFonts w:hint="eastAsia" w:ascii="黑体" w:eastAsia="黑体" w:cs="Arial"/>
          <w:bCs/>
          <w:color w:val="373737"/>
          <w:sz w:val="32"/>
          <w:szCs w:val="32"/>
        </w:rPr>
        <w:t>五、专项基金的终止和撤销</w:t>
      </w:r>
    </w:p>
    <w:p>
      <w:pPr>
        <w:pStyle w:val="6"/>
        <w:spacing w:before="0" w:beforeAutospacing="0" w:after="0" w:afterAutospacing="0"/>
        <w:ind w:firstLine="660"/>
        <w:rPr>
          <w:rFonts w:cs="Arial"/>
          <w:color w:val="373737"/>
          <w:sz w:val="32"/>
          <w:szCs w:val="32"/>
        </w:rPr>
      </w:pPr>
      <w:r>
        <w:rPr>
          <w:rFonts w:cs="Arial"/>
          <w:color w:val="373737"/>
          <w:sz w:val="32"/>
          <w:szCs w:val="32"/>
        </w:rPr>
        <w:t>专项基金区分下列不同情形，以不同方式终止：　</w:t>
      </w:r>
    </w:p>
    <w:p>
      <w:pPr>
        <w:pStyle w:val="6"/>
        <w:spacing w:before="0" w:beforeAutospacing="0" w:after="0" w:afterAutospacing="0"/>
        <w:ind w:firstLine="660"/>
        <w:rPr>
          <w:rFonts w:cs="Arial"/>
          <w:color w:val="373737"/>
          <w:sz w:val="32"/>
          <w:szCs w:val="32"/>
        </w:rPr>
      </w:pPr>
      <w:r>
        <w:rPr>
          <w:rFonts w:hint="eastAsia" w:cs="Arial"/>
          <w:color w:val="373737"/>
          <w:sz w:val="32"/>
          <w:szCs w:val="32"/>
        </w:rPr>
        <w:t>（一）</w:t>
      </w:r>
      <w:r>
        <w:rPr>
          <w:rFonts w:cs="Arial"/>
          <w:color w:val="373737"/>
          <w:sz w:val="32"/>
          <w:szCs w:val="32"/>
        </w:rPr>
        <w:t>已完成协议中设定工作任务的，自行终止；</w:t>
      </w:r>
    </w:p>
    <w:p>
      <w:pPr>
        <w:pStyle w:val="6"/>
        <w:spacing w:before="0" w:beforeAutospacing="0" w:after="0" w:afterAutospacing="0"/>
        <w:ind w:firstLine="660"/>
        <w:rPr>
          <w:rFonts w:cs="Arial"/>
          <w:color w:val="373737"/>
          <w:sz w:val="32"/>
          <w:szCs w:val="32"/>
        </w:rPr>
      </w:pPr>
      <w:r>
        <w:rPr>
          <w:rFonts w:hint="eastAsia" w:cs="Arial"/>
          <w:color w:val="373737"/>
          <w:sz w:val="32"/>
          <w:szCs w:val="32"/>
        </w:rPr>
        <w:t>（二）</w:t>
      </w:r>
      <w:r>
        <w:rPr>
          <w:rFonts w:cs="Arial"/>
          <w:color w:val="373737"/>
          <w:sz w:val="32"/>
          <w:szCs w:val="32"/>
        </w:rPr>
        <w:t>自成立之日起一年内未开展活动的，自行终止</w:t>
      </w:r>
    </w:p>
    <w:p>
      <w:pPr>
        <w:pStyle w:val="6"/>
        <w:spacing w:before="0" w:beforeAutospacing="0" w:after="0" w:afterAutospacing="0"/>
        <w:ind w:firstLine="660"/>
        <w:rPr>
          <w:rFonts w:cs="Arial"/>
          <w:color w:val="373737"/>
          <w:sz w:val="32"/>
          <w:szCs w:val="32"/>
        </w:rPr>
      </w:pPr>
      <w:r>
        <w:rPr>
          <w:rFonts w:hint="eastAsia" w:cs="Arial"/>
          <w:color w:val="373737"/>
          <w:sz w:val="32"/>
          <w:szCs w:val="32"/>
        </w:rPr>
        <w:t>（三）</w:t>
      </w:r>
      <w:r>
        <w:rPr>
          <w:rFonts w:cs="Arial"/>
          <w:color w:val="373737"/>
          <w:sz w:val="32"/>
          <w:szCs w:val="32"/>
        </w:rPr>
        <w:t>成立后一年内，公共基金没有募集到资金、独立基金的捐赠资金没有按规定时间到帐的，自行终止；</w:t>
      </w:r>
    </w:p>
    <w:p>
      <w:pPr>
        <w:pStyle w:val="6"/>
        <w:spacing w:before="0" w:beforeAutospacing="0" w:after="0" w:afterAutospacing="0"/>
        <w:ind w:firstLine="660"/>
        <w:rPr>
          <w:rFonts w:cs="Arial"/>
          <w:color w:val="373737"/>
          <w:sz w:val="32"/>
          <w:szCs w:val="32"/>
        </w:rPr>
      </w:pPr>
      <w:r>
        <w:rPr>
          <w:rFonts w:hint="eastAsia" w:cs="Arial"/>
          <w:color w:val="373737"/>
          <w:sz w:val="32"/>
          <w:szCs w:val="32"/>
        </w:rPr>
        <w:t>（四）</w:t>
      </w:r>
      <w:r>
        <w:rPr>
          <w:rFonts w:cs="Arial"/>
          <w:color w:val="373737"/>
          <w:sz w:val="32"/>
          <w:szCs w:val="32"/>
        </w:rPr>
        <w:t>未按规定上报财务决算和工作总结的，本基金会可以决定终止；</w:t>
      </w:r>
    </w:p>
    <w:p>
      <w:pPr>
        <w:pStyle w:val="6"/>
        <w:spacing w:before="0" w:beforeAutospacing="0" w:after="0" w:afterAutospacing="0"/>
        <w:ind w:firstLine="660"/>
        <w:rPr>
          <w:rFonts w:cs="Arial"/>
          <w:color w:val="373737"/>
          <w:sz w:val="32"/>
          <w:szCs w:val="32"/>
        </w:rPr>
      </w:pPr>
      <w:r>
        <w:rPr>
          <w:rFonts w:hint="eastAsia" w:cs="Arial"/>
          <w:color w:val="373737"/>
          <w:sz w:val="32"/>
          <w:szCs w:val="32"/>
        </w:rPr>
        <w:t>（五）</w:t>
      </w:r>
      <w:r>
        <w:rPr>
          <w:rFonts w:cs="Arial"/>
          <w:color w:val="373737"/>
          <w:sz w:val="32"/>
          <w:szCs w:val="32"/>
        </w:rPr>
        <w:t>违反协议内容，在社会上给本基金会造成不良影响、损坏本基金会名誉的，本基金会可以强制终止。</w:t>
      </w:r>
    </w:p>
    <w:p>
      <w:pPr>
        <w:pStyle w:val="6"/>
        <w:spacing w:before="0" w:beforeAutospacing="0" w:after="0" w:afterAutospacing="0"/>
        <w:ind w:firstLine="660"/>
        <w:rPr>
          <w:rFonts w:cs="Arial"/>
          <w:color w:val="373737"/>
          <w:sz w:val="32"/>
          <w:szCs w:val="32"/>
        </w:rPr>
      </w:pPr>
      <w:r>
        <w:rPr>
          <w:rFonts w:cs="Arial"/>
          <w:color w:val="373737"/>
          <w:sz w:val="32"/>
          <w:szCs w:val="32"/>
        </w:rPr>
        <w:t>拟终止的专项基金由本基金会与</w:t>
      </w:r>
      <w:r>
        <w:rPr>
          <w:rFonts w:hint="eastAsia" w:cs="Arial"/>
          <w:color w:val="373737"/>
          <w:sz w:val="32"/>
          <w:szCs w:val="32"/>
        </w:rPr>
        <w:t>项目管理办公室</w:t>
      </w:r>
      <w:r>
        <w:rPr>
          <w:rFonts w:cs="Arial"/>
          <w:color w:val="373737"/>
          <w:sz w:val="32"/>
          <w:szCs w:val="32"/>
        </w:rPr>
        <w:t>成立清算小组进行清算。清算报告应向社会公告。</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专项基金终止后，该专项基金工作人员应停止使用专项基金专用名片，不得以该专项基金的名义继续开展活动。</w:t>
      </w:r>
    </w:p>
    <w:p>
      <w:pPr>
        <w:pStyle w:val="6"/>
        <w:spacing w:before="0" w:beforeAutospacing="0" w:after="0" w:afterAutospacing="0"/>
        <w:ind w:firstLine="640" w:firstLineChars="200"/>
        <w:rPr>
          <w:rFonts w:cs="Arial"/>
          <w:color w:val="373737"/>
          <w:sz w:val="32"/>
          <w:szCs w:val="32"/>
        </w:rPr>
      </w:pPr>
      <w:r>
        <w:rPr>
          <w:rFonts w:cs="Arial"/>
          <w:color w:val="373737"/>
          <w:sz w:val="32"/>
          <w:szCs w:val="32"/>
        </w:rPr>
        <w:t>专项基金终止后的剩余财产，由管理委员会按照捐赠人意愿形成决议，经本基金会批准后处理；剩余财产无法按照上述方式处理的，由本基金会用于发展与本基金会宗旨相关的公益事业。</w:t>
      </w:r>
      <w:r>
        <w:rPr>
          <w:rFonts w:cs="Arial"/>
          <w:color w:val="373737"/>
          <w:sz w:val="32"/>
          <w:szCs w:val="32"/>
        </w:rPr>
        <w:br w:type="textWrapping"/>
      </w:r>
      <w:r>
        <w:rPr>
          <w:rFonts w:cs="Arial"/>
          <w:color w:val="373737"/>
          <w:sz w:val="32"/>
          <w:szCs w:val="32"/>
        </w:rPr>
        <w:t>专项基金捐赠人应维护本基金会的公益形象。未经本基金会书面许可，不得在日常经营活动中使用本基金会的名称及标识。专项基金</w:t>
      </w:r>
      <w:r>
        <w:rPr>
          <w:rFonts w:hint="eastAsia" w:cs="Arial"/>
          <w:color w:val="373737"/>
          <w:sz w:val="32"/>
          <w:szCs w:val="32"/>
        </w:rPr>
        <w:t>管理</w:t>
      </w:r>
      <w:r>
        <w:rPr>
          <w:rFonts w:cs="Arial"/>
          <w:color w:val="373737"/>
          <w:sz w:val="32"/>
          <w:szCs w:val="32"/>
        </w:rPr>
        <w:t>成员、工作人员以及其他有关联的人员不得从基金运作中获取利益。</w:t>
      </w:r>
    </w:p>
    <w:p>
      <w:pPr>
        <w:pStyle w:val="6"/>
        <w:spacing w:before="0" w:beforeAutospacing="0" w:after="0" w:afterAutospacing="0"/>
        <w:ind w:firstLine="640" w:firstLineChars="200"/>
        <w:rPr>
          <w:rFonts w:ascii="黑体" w:eastAsia="黑体"/>
          <w:color w:val="000000"/>
          <w:sz w:val="32"/>
          <w:szCs w:val="32"/>
        </w:rPr>
      </w:pPr>
      <w:r>
        <w:rPr>
          <w:rFonts w:hint="eastAsia" w:ascii="黑体" w:eastAsia="黑体"/>
          <w:color w:val="000000"/>
          <w:sz w:val="32"/>
          <w:szCs w:val="32"/>
        </w:rPr>
        <w:t>六、本办法未尽事宜，依据《基金会管理条例》和本基金会章程的规定办理</w:t>
      </w:r>
      <w:r>
        <w:rPr>
          <w:rFonts w:ascii="黑体" w:eastAsia="黑体"/>
          <w:color w:val="000000"/>
          <w:sz w:val="32"/>
          <w:szCs w:val="32"/>
        </w:rPr>
        <w:t>。</w:t>
      </w:r>
    </w:p>
    <w:p>
      <w:pPr>
        <w:pStyle w:val="6"/>
        <w:spacing w:before="0" w:beforeAutospacing="0" w:after="0" w:afterAutospacing="0"/>
        <w:ind w:firstLine="640" w:firstLineChars="200"/>
        <w:rPr>
          <w:rFonts w:ascii="黑体" w:eastAsia="黑体" w:cs="Arial"/>
          <w:color w:val="373737"/>
          <w:sz w:val="32"/>
          <w:szCs w:val="32"/>
        </w:rPr>
      </w:pPr>
      <w:r>
        <w:rPr>
          <w:rFonts w:hint="eastAsia" w:ascii="黑体" w:eastAsia="黑体" w:cs="Arial"/>
          <w:color w:val="373737"/>
          <w:sz w:val="32"/>
          <w:szCs w:val="32"/>
        </w:rPr>
        <w:t>七、</w:t>
      </w:r>
      <w:r>
        <w:rPr>
          <w:rFonts w:hint="eastAsia" w:ascii="黑体" w:eastAsia="黑体"/>
          <w:color w:val="000000"/>
          <w:sz w:val="32"/>
          <w:szCs w:val="32"/>
        </w:rPr>
        <w:t>本办法自理事会2017年7月12日通过之日起施行，秘书长监督实施。</w:t>
      </w:r>
    </w:p>
    <w:p>
      <w:pPr>
        <w:pStyle w:val="6"/>
        <w:spacing w:before="0" w:beforeAutospacing="0" w:after="0" w:afterAutospacing="0"/>
        <w:ind w:firstLine="640" w:firstLineChars="200"/>
        <w:rPr>
          <w:sz w:val="32"/>
          <w:szCs w:val="32"/>
        </w:rPr>
      </w:pPr>
      <w:r>
        <w:rPr>
          <w:rFonts w:hint="eastAsia" w:ascii="黑体" w:eastAsia="黑体"/>
          <w:color w:val="000000"/>
          <w:sz w:val="32"/>
          <w:szCs w:val="32"/>
        </w:rPr>
        <w:t>八、本办法的修订由秘书长提出修改意见，报理事会审议通过后施行。</w:t>
      </w:r>
    </w:p>
    <w:p>
      <w:pPr>
        <w:pStyle w:val="6"/>
        <w:spacing w:before="0" w:beforeAutospacing="0" w:after="0" w:afterAutospacing="0"/>
        <w:ind w:firstLine="640" w:firstLineChars="200"/>
        <w:rPr>
          <w:color w:val="2B3046"/>
          <w:sz w:val="32"/>
          <w:szCs w:val="32"/>
        </w:rPr>
      </w:pPr>
    </w:p>
    <w:sectPr>
      <w:headerReference r:id="rId4" w:type="first"/>
      <w:headerReference r:id="rId3" w:type="default"/>
      <w:footerReference r:id="rId5" w:type="default"/>
      <w:pgSz w:w="11906" w:h="16838"/>
      <w:pgMar w:top="1463" w:right="1463" w:bottom="1463" w:left="1463" w:header="851" w:footer="992" w:gutter="0"/>
      <w:pgNumType w:start="9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93</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4"/>
        <w:szCs w:val="24"/>
      </w:rPr>
      <w:t xml:space="preserve"> 项目管理（专项基金管理办法）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3D2"/>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72"/>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2E7"/>
    <w:rsid w:val="000E565E"/>
    <w:rsid w:val="000E578B"/>
    <w:rsid w:val="000E5B62"/>
    <w:rsid w:val="000E5CFB"/>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33D6"/>
    <w:rsid w:val="0012442A"/>
    <w:rsid w:val="0012491B"/>
    <w:rsid w:val="001255B2"/>
    <w:rsid w:val="00125985"/>
    <w:rsid w:val="00126666"/>
    <w:rsid w:val="00126740"/>
    <w:rsid w:val="00126F1C"/>
    <w:rsid w:val="00127E95"/>
    <w:rsid w:val="00130E00"/>
    <w:rsid w:val="00130E93"/>
    <w:rsid w:val="00133468"/>
    <w:rsid w:val="00134F32"/>
    <w:rsid w:val="00135004"/>
    <w:rsid w:val="00135508"/>
    <w:rsid w:val="00135625"/>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677"/>
    <w:rsid w:val="001678B3"/>
    <w:rsid w:val="00171BC6"/>
    <w:rsid w:val="00173233"/>
    <w:rsid w:val="00173D97"/>
    <w:rsid w:val="001744AE"/>
    <w:rsid w:val="00175529"/>
    <w:rsid w:val="00175F14"/>
    <w:rsid w:val="00176193"/>
    <w:rsid w:val="001769CC"/>
    <w:rsid w:val="00180E6F"/>
    <w:rsid w:val="001824A0"/>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57E68"/>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E3E"/>
    <w:rsid w:val="002F3FFA"/>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1720C"/>
    <w:rsid w:val="00320401"/>
    <w:rsid w:val="00320D87"/>
    <w:rsid w:val="00322FEB"/>
    <w:rsid w:val="003242E4"/>
    <w:rsid w:val="00326740"/>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13"/>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6B08"/>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BE9"/>
    <w:rsid w:val="003D1C08"/>
    <w:rsid w:val="003D2E2A"/>
    <w:rsid w:val="003D32BB"/>
    <w:rsid w:val="003D5B8B"/>
    <w:rsid w:val="003D5D68"/>
    <w:rsid w:val="003D6463"/>
    <w:rsid w:val="003E0095"/>
    <w:rsid w:val="003E0419"/>
    <w:rsid w:val="003E07BF"/>
    <w:rsid w:val="003E185B"/>
    <w:rsid w:val="003E1B76"/>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A7B"/>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6804"/>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817"/>
    <w:rsid w:val="00505EAC"/>
    <w:rsid w:val="005061B1"/>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511"/>
    <w:rsid w:val="0054380F"/>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251"/>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A68"/>
    <w:rsid w:val="00573D3A"/>
    <w:rsid w:val="00573DA7"/>
    <w:rsid w:val="00574700"/>
    <w:rsid w:val="00574BD8"/>
    <w:rsid w:val="00574BDF"/>
    <w:rsid w:val="00574C84"/>
    <w:rsid w:val="005750C6"/>
    <w:rsid w:val="0057564D"/>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575"/>
    <w:rsid w:val="005A0A16"/>
    <w:rsid w:val="005A17C7"/>
    <w:rsid w:val="005A19F8"/>
    <w:rsid w:val="005A2502"/>
    <w:rsid w:val="005A37D6"/>
    <w:rsid w:val="005A3C9A"/>
    <w:rsid w:val="005A59A7"/>
    <w:rsid w:val="005A5ED8"/>
    <w:rsid w:val="005A670A"/>
    <w:rsid w:val="005A6986"/>
    <w:rsid w:val="005B057C"/>
    <w:rsid w:val="005B0C96"/>
    <w:rsid w:val="005B0E3E"/>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4188"/>
    <w:rsid w:val="00645D3B"/>
    <w:rsid w:val="00647B1A"/>
    <w:rsid w:val="00650592"/>
    <w:rsid w:val="00650E24"/>
    <w:rsid w:val="00651FFD"/>
    <w:rsid w:val="00652009"/>
    <w:rsid w:val="00652AB7"/>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72F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346"/>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5C18"/>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91D"/>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4E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0C7"/>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776"/>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6C2"/>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6E56"/>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223"/>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6FE"/>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4FC"/>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C80"/>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969"/>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3D2C"/>
    <w:rsid w:val="00A54AF9"/>
    <w:rsid w:val="00A55721"/>
    <w:rsid w:val="00A55FAF"/>
    <w:rsid w:val="00A56B2A"/>
    <w:rsid w:val="00A579BB"/>
    <w:rsid w:val="00A610EE"/>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4302"/>
    <w:rsid w:val="00B55330"/>
    <w:rsid w:val="00B55797"/>
    <w:rsid w:val="00B55AAD"/>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74F69"/>
    <w:rsid w:val="00B7758C"/>
    <w:rsid w:val="00B806A4"/>
    <w:rsid w:val="00B80B4C"/>
    <w:rsid w:val="00B81DE4"/>
    <w:rsid w:val="00B821EF"/>
    <w:rsid w:val="00B83337"/>
    <w:rsid w:val="00B87090"/>
    <w:rsid w:val="00B878C8"/>
    <w:rsid w:val="00B87F7B"/>
    <w:rsid w:val="00B90C94"/>
    <w:rsid w:val="00B91D31"/>
    <w:rsid w:val="00B9282B"/>
    <w:rsid w:val="00B928EC"/>
    <w:rsid w:val="00B92F15"/>
    <w:rsid w:val="00B9307D"/>
    <w:rsid w:val="00B936FC"/>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08F0"/>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0C8"/>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700C"/>
    <w:rsid w:val="00CA7016"/>
    <w:rsid w:val="00CA703A"/>
    <w:rsid w:val="00CA7979"/>
    <w:rsid w:val="00CB0A45"/>
    <w:rsid w:val="00CB1920"/>
    <w:rsid w:val="00CB1B19"/>
    <w:rsid w:val="00CB2124"/>
    <w:rsid w:val="00CB2744"/>
    <w:rsid w:val="00CB27FB"/>
    <w:rsid w:val="00CB4A67"/>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4F"/>
    <w:rsid w:val="00D04DA5"/>
    <w:rsid w:val="00D051A1"/>
    <w:rsid w:val="00D05762"/>
    <w:rsid w:val="00D05A40"/>
    <w:rsid w:val="00D05D00"/>
    <w:rsid w:val="00D06F68"/>
    <w:rsid w:val="00D1275B"/>
    <w:rsid w:val="00D12D7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059B"/>
    <w:rsid w:val="00D32161"/>
    <w:rsid w:val="00D32697"/>
    <w:rsid w:val="00D32714"/>
    <w:rsid w:val="00D34D17"/>
    <w:rsid w:val="00D35BDE"/>
    <w:rsid w:val="00D37384"/>
    <w:rsid w:val="00D37B16"/>
    <w:rsid w:val="00D37C07"/>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4C9"/>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1F7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C7E66"/>
    <w:rsid w:val="00FD0670"/>
    <w:rsid w:val="00FD17D1"/>
    <w:rsid w:val="00FD1DA1"/>
    <w:rsid w:val="00FD3A82"/>
    <w:rsid w:val="00FD539D"/>
    <w:rsid w:val="00FD56E6"/>
    <w:rsid w:val="00FD57A5"/>
    <w:rsid w:val="00FD595E"/>
    <w:rsid w:val="00FD7883"/>
    <w:rsid w:val="00FE005E"/>
    <w:rsid w:val="00FE0618"/>
    <w:rsid w:val="00FE39B3"/>
    <w:rsid w:val="00FE474A"/>
    <w:rsid w:val="00FE4C8E"/>
    <w:rsid w:val="00FE4DEB"/>
    <w:rsid w:val="00FE5DA6"/>
    <w:rsid w:val="00FE6019"/>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00FF7B88"/>
    <w:rsid w:val="0623601E"/>
    <w:rsid w:val="0A2C0880"/>
    <w:rsid w:val="0E871FE6"/>
    <w:rsid w:val="2B120F7F"/>
    <w:rsid w:val="3BC52C1E"/>
    <w:rsid w:val="4A6C46DB"/>
    <w:rsid w:val="54753FD8"/>
    <w:rsid w:val="58BD3C73"/>
    <w:rsid w:val="77D9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uiPriority w:val="99"/>
    <w:rPr>
      <w:sz w:val="18"/>
      <w:szCs w:val="18"/>
    </w:rPr>
  </w:style>
  <w:style w:type="character" w:customStyle="1" w:styleId="11">
    <w:name w:val="页脚 字符"/>
    <w:link w:val="4"/>
    <w:qFormat/>
    <w:uiPriority w:val="99"/>
    <w:rPr>
      <w:sz w:val="18"/>
      <w:szCs w:val="18"/>
    </w:rPr>
  </w:style>
  <w:style w:type="character" w:customStyle="1" w:styleId="12">
    <w:name w:val="标题 1 字符"/>
    <w:link w:val="2"/>
    <w:qFormat/>
    <w:uiPriority w:val="0"/>
    <w:rPr>
      <w:rFonts w:ascii="Times New Roman" w:hAnsi="Times New Roman" w:eastAsia="宋体" w:cs="Times New Roman"/>
      <w:b/>
      <w:bCs/>
      <w:kern w:val="44"/>
      <w:sz w:val="44"/>
      <w:szCs w:val="44"/>
    </w:rPr>
  </w:style>
  <w:style w:type="character" w:customStyle="1" w:styleId="13">
    <w:name w:val="批注框文本 字符"/>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314</Words>
  <Characters>1792</Characters>
  <Lines>14</Lines>
  <Paragraphs>4</Paragraphs>
  <TotalTime>24</TotalTime>
  <ScaleCrop>false</ScaleCrop>
  <LinksUpToDate>false</LinksUpToDate>
  <CharactersWithSpaces>2102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2011-05-04T02:34:00Z</cp:lastPrinted>
  <dcterms:modified xsi:type="dcterms:W3CDTF">2018-06-20T06:43:30Z</dcterms:modified>
  <dc:title>专项基金管理办法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